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atLeast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报  价  单</w:t>
      </w: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b/>
          <w:color w:val="auto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微软雅黑" w:eastAsia="仿宋_GB2312"/>
          <w:color w:val="auto"/>
          <w:sz w:val="30"/>
          <w:szCs w:val="30"/>
        </w:rPr>
      </w:pPr>
      <w:r>
        <w:rPr>
          <w:rFonts w:hint="eastAsia" w:ascii="仿宋_GB2312" w:hAnsi="微软雅黑" w:eastAsia="仿宋_GB2312"/>
          <w:color w:val="auto"/>
          <w:sz w:val="30"/>
          <w:szCs w:val="30"/>
        </w:rPr>
        <w:t>报价单位：（盖章）                            单位：元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560" w:lineRule="atLeast"/>
              <w:jc w:val="center"/>
              <w:rPr>
                <w:rFonts w:hint="eastAsia" w:ascii="仿宋_GB2312" w:hAnsi="微软雅黑" w:eastAsia="仿宋_GB2312"/>
                <w:b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项目需求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9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《南通文艺界》全年4期：开本大16开（成品尺寸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190*285mm）；封面250克进口双面铜版纸，正反四彩印刷，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贴亚膜、压皮纹；彩色插页157克进口铜版纸，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P6页，正反四彩印刷；内芯70克轻质纸印刷，内芯容量P64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页,4印张；无线胶订；全年4期，每期800本。封面及彩色插页每期需要相应设计制作，彩色印刷必须与设计一致，保证不失真。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90" w:lineRule="exact"/>
              <w:ind w:left="425" w:leftChars="0" w:hanging="425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《南通市文联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工作汇编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（2024）》: 开本大16开本，成品尺寸为210*285mm；封面文字印黑、烫红金字;彩页P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40页，157克进口铜版纸，正反四彩印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刷；内芯P300页，17印张；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印数500本，锁线精装本。封面及彩页的设计制作、彩色印刷必须与设计一致，保证不失真。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590" w:lineRule="exact"/>
              <w:ind w:left="425" w:leftChars="0" w:hanging="425" w:firstLineChars="0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《五月风》专刊（2024）：开本16开（成品尺寸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190*285mm）；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封面250克进口双面铜版纸，正反四彩印刷，贴亚膜、压皮纹；内芯用180克进口艺术纸，正反四彩印刷；内芯P64页，4印张，印数800本，锁线胶装。封面、内芯彩色页面需要专业设计制作，彩色印刷必须与设计一致，保证不失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  <w:spacing w:val="-20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  <w:spacing w:val="-20"/>
              </w:rPr>
              <w:t>报价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联系人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及通讯方式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Fonts w:ascii="仿宋_GB2312" w:hAnsi="微软雅黑" w:eastAsia="仿宋_GB2312"/>
                <w:b/>
                <w:color w:val="auto"/>
              </w:rPr>
            </w:pPr>
            <w:r>
              <w:rPr>
                <w:rFonts w:hint="eastAsia" w:ascii="仿宋_GB2312" w:hAnsi="微软雅黑" w:eastAsia="仿宋_GB2312"/>
                <w:b/>
                <w:color w:val="auto"/>
              </w:rPr>
              <w:t>备    注</w:t>
            </w:r>
          </w:p>
        </w:tc>
        <w:tc>
          <w:tcPr>
            <w:tcW w:w="6854" w:type="dxa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Fonts w:ascii="仿宋_GB2312" w:hAnsi="微软雅黑" w:eastAsia="仿宋_GB2312"/>
                <w:color w:val="auto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40" w:lineRule="exact"/>
        <w:ind w:firstLine="4800" w:firstLineChars="16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日期：202</w:t>
      </w:r>
      <w:r>
        <w:rPr>
          <w:rFonts w:hint="eastAsia" w:ascii="Times New Roman" w:hAnsi="Times New Roman" w:cs="Times New Roman"/>
          <w:color w:val="auto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  </w:t>
      </w:r>
      <w:r>
        <w:rPr>
          <w:rFonts w:ascii="Times New Roman" w:hAnsi="Times New Roman" w:eastAsia="仿宋_GB2312" w:cs="Times New Roman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 xml:space="preserve">  日</w:t>
      </w:r>
    </w:p>
    <w:p>
      <w:pPr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color w:val="auto"/>
      </w:rPr>
      <w:id w:val="26761551"/>
    </w:sdtPr>
    <w:sdtEndPr>
      <w:rPr>
        <w:color w:val="auto"/>
      </w:rPr>
    </w:sdtEnd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D534D2"/>
    <w:multiLevelType w:val="singleLevel"/>
    <w:tmpl w:val="52D534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mMjM1YWRhOTllMjViOWM4NTkzY2JiODRkMGM4MzcifQ=="/>
  </w:docVars>
  <w:rsids>
    <w:rsidRoot w:val="00000000"/>
    <w:rsid w:val="029F663E"/>
    <w:rsid w:val="05425213"/>
    <w:rsid w:val="075D1057"/>
    <w:rsid w:val="0FA36FF7"/>
    <w:rsid w:val="0FB959BE"/>
    <w:rsid w:val="17403086"/>
    <w:rsid w:val="1B506C80"/>
    <w:rsid w:val="27965CAD"/>
    <w:rsid w:val="39DB4D32"/>
    <w:rsid w:val="42547E84"/>
    <w:rsid w:val="50037318"/>
    <w:rsid w:val="547774E0"/>
    <w:rsid w:val="54FD158E"/>
    <w:rsid w:val="564F1F29"/>
    <w:rsid w:val="5E3F3067"/>
    <w:rsid w:val="7F1566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" w:eastAsia="仿宋_GB2312" w:cstheme="minorBidi"/>
      <w:color w:val="00000A"/>
      <w:sz w:val="32"/>
      <w:szCs w:val="3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sz w:val="24"/>
      <w:szCs w:val="24"/>
    </w:rPr>
  </w:style>
  <w:style w:type="table" w:styleId="6">
    <w:name w:val="Table Grid"/>
    <w:basedOn w:val="5"/>
    <w:autoRedefine/>
    <w:qFormat/>
    <w:uiPriority w:val="59"/>
    <w:rPr>
      <w:color w:val="auto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autoRedefine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143</Characters>
  <Lines>5</Lines>
  <Paragraphs>2</Paragraphs>
  <TotalTime>0</TotalTime>
  <ScaleCrop>false</ScaleCrop>
  <LinksUpToDate>false</LinksUpToDate>
  <CharactersWithSpaces>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2020-12-08T23:45:00Z</dcterms:created>
  <dc:creator>admin</dc:creator>
  <cp:lastModifiedBy>Alicia</cp:lastModifiedBy>
  <cp:lastPrinted>2020-12-03T18:54:00Z</cp:lastPrinted>
  <dcterms:modified xsi:type="dcterms:W3CDTF">2024-03-04T02:51:14Z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736E2E276A7C4EC49662584B519BB2D2_13</vt:lpwstr>
  </property>
</Properties>
</file>